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CAE" w:rsidRPr="00531CAE" w:rsidRDefault="00531CAE" w:rsidP="00531CAE">
      <w:pPr>
        <w:jc w:val="center"/>
        <w:rPr>
          <w:rFonts w:ascii="GHEA Grapalat" w:hAnsi="GHEA Grapalat" w:cs="Sylfaen"/>
          <w:sz w:val="28"/>
          <w:szCs w:val="28"/>
        </w:rPr>
      </w:pPr>
      <w:r w:rsidRPr="00531CAE">
        <w:rPr>
          <w:rFonts w:ascii="GHEA Grapalat" w:hAnsi="GHEA Grapalat" w:cs="Sylfaen"/>
          <w:sz w:val="28"/>
          <w:szCs w:val="28"/>
          <w:lang w:val="en-US"/>
        </w:rPr>
        <w:t>Գ</w:t>
      </w:r>
      <w:proofErr w:type="spellStart"/>
      <w:r w:rsidRPr="00531CAE">
        <w:rPr>
          <w:rFonts w:ascii="GHEA Grapalat" w:hAnsi="GHEA Grapalat" w:cs="Sylfaen"/>
          <w:sz w:val="28"/>
          <w:szCs w:val="28"/>
        </w:rPr>
        <w:t>ազ</w:t>
      </w:r>
      <w:proofErr w:type="spellEnd"/>
      <w:r w:rsidRPr="00531CAE">
        <w:rPr>
          <w:rFonts w:ascii="GHEA Grapalat" w:hAnsi="GHEA Grapalat"/>
          <w:sz w:val="28"/>
          <w:szCs w:val="28"/>
        </w:rPr>
        <w:t xml:space="preserve"> </w:t>
      </w:r>
      <w:proofErr w:type="spellStart"/>
      <w:r w:rsidRPr="00531CAE">
        <w:rPr>
          <w:rFonts w:ascii="GHEA Grapalat" w:hAnsi="GHEA Grapalat" w:cs="Sylfaen"/>
          <w:sz w:val="28"/>
          <w:szCs w:val="28"/>
        </w:rPr>
        <w:t>մեթան</w:t>
      </w:r>
      <w:proofErr w:type="spellEnd"/>
    </w:p>
    <w:p w:rsidR="00531CAE" w:rsidRPr="00531CAE" w:rsidRDefault="00531CAE" w:rsidP="00531CAE">
      <w:pPr>
        <w:rPr>
          <w:rFonts w:ascii="GHEA Grapalat" w:hAnsi="GHEA Grapalat"/>
          <w:sz w:val="24"/>
          <w:szCs w:val="24"/>
        </w:rPr>
      </w:pPr>
      <w:proofErr w:type="spellStart"/>
      <w:r w:rsidRPr="00531CAE">
        <w:rPr>
          <w:rFonts w:ascii="GHEA Grapalat" w:hAnsi="GHEA Grapalat" w:cs="Sylfaen"/>
          <w:sz w:val="24"/>
          <w:szCs w:val="24"/>
        </w:rPr>
        <w:t>Հիմնական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տեխնիկական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ցուցանիշները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գազ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մեթան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տրանսպորտային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միջոցների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ներքին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այրման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շարժիչներում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որպես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վառելիք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օգտագործելու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համար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ստացվում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է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ԱԳԼՃԿ</w:t>
      </w:r>
      <w:r w:rsidRPr="00531CAE">
        <w:rPr>
          <w:rFonts w:ascii="GHEA Grapalat" w:hAnsi="GHEA Grapalat"/>
          <w:sz w:val="24"/>
          <w:szCs w:val="24"/>
        </w:rPr>
        <w:t>-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ների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տեխնոլոգիական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պրոցեսների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իրար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հաջորդող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գազի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մշակման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քանի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փուլից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`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խառնուրդի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մաքրում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խոնավության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և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այլ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աղտոտիչների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հեռացում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ու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սեղմում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որը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չի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նախատեսում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բաղադրիչների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բաղադրության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փոփոխություն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գլանոթի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լիցքավորման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ընթացքում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բնական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գազի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կոմպրեսացված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վառելիքի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ավելցուկ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ճնշումը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պետք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է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համապատասխանի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ԱԳԼՃԿ</w:t>
      </w:r>
      <w:r w:rsidRPr="00531CAE">
        <w:rPr>
          <w:rFonts w:ascii="GHEA Grapalat" w:hAnsi="GHEA Grapalat"/>
          <w:sz w:val="24"/>
          <w:szCs w:val="24"/>
        </w:rPr>
        <w:t>-</w:t>
      </w:r>
      <w:r w:rsidRPr="00531CAE">
        <w:rPr>
          <w:rFonts w:ascii="GHEA Grapalat" w:hAnsi="GHEA Grapalat" w:cs="Sylfaen"/>
          <w:sz w:val="24"/>
          <w:szCs w:val="24"/>
        </w:rPr>
        <w:t>ի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և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լիցքավորվող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գազագլանոթային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միջոցների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տեխնիկական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պայմաններին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և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չպետք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է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գերազանցի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19.6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ՄՊա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ճնշման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սահմանը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գլանոթ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լիցքավորվող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գազի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ջերմաստիճանը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կարող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է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բարձր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լինել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շրջապատող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միջավայրի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ջերմաստիճանից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ոչ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ավել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քան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15 C,  </w:t>
      </w:r>
    </w:p>
    <w:p w:rsidR="00531CAE" w:rsidRPr="00531CAE" w:rsidRDefault="00531CAE" w:rsidP="00656D4E">
      <w:pPr>
        <w:spacing w:after="0" w:line="240" w:lineRule="auto"/>
        <w:rPr>
          <w:rFonts w:ascii="GHEA Grapalat" w:hAnsi="GHEA Grapalat"/>
          <w:sz w:val="24"/>
          <w:szCs w:val="24"/>
        </w:rPr>
      </w:pPr>
      <w:proofErr w:type="spellStart"/>
      <w:r w:rsidRPr="00531CAE">
        <w:rPr>
          <w:rFonts w:ascii="GHEA Grapalat" w:hAnsi="GHEA Grapalat" w:cs="Sylfaen"/>
          <w:sz w:val="24"/>
          <w:szCs w:val="24"/>
        </w:rPr>
        <w:t>Ստանդարտը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ԳՈՍՏ</w:t>
      </w:r>
      <w:r w:rsidRPr="00531CAE">
        <w:rPr>
          <w:rFonts w:ascii="GHEA Grapalat" w:hAnsi="GHEA Grapalat"/>
          <w:sz w:val="24"/>
          <w:szCs w:val="24"/>
        </w:rPr>
        <w:t xml:space="preserve"> 27577-87</w:t>
      </w:r>
    </w:p>
    <w:p w:rsidR="00531CAE" w:rsidRPr="00531CAE" w:rsidRDefault="00531CAE" w:rsidP="00656D4E">
      <w:pPr>
        <w:spacing w:after="0" w:line="240" w:lineRule="auto"/>
        <w:rPr>
          <w:rFonts w:ascii="GHEA Grapalat" w:hAnsi="GHEA Grapalat"/>
          <w:sz w:val="24"/>
          <w:szCs w:val="24"/>
        </w:rPr>
      </w:pPr>
      <w:proofErr w:type="spellStart"/>
      <w:r w:rsidRPr="00531CAE">
        <w:rPr>
          <w:rFonts w:ascii="GHEA Grapalat" w:hAnsi="GHEA Grapalat" w:cs="Sylfaen"/>
          <w:sz w:val="24"/>
          <w:szCs w:val="24"/>
        </w:rPr>
        <w:t>Պայմանական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նշանները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gramStart"/>
      <w:r w:rsidRPr="00531CAE">
        <w:rPr>
          <w:rFonts w:ascii="GHEA Grapalat" w:hAnsi="GHEA Grapalat"/>
          <w:sz w:val="24"/>
          <w:szCs w:val="24"/>
        </w:rPr>
        <w:t xml:space="preserve">&lt;&lt;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Վախենում</w:t>
      </w:r>
      <w:proofErr w:type="spellEnd"/>
      <w:proofErr w:type="gram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է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կրակից</w:t>
      </w:r>
      <w:proofErr w:type="spellEnd"/>
      <w:r w:rsidRPr="00531CAE">
        <w:rPr>
          <w:rFonts w:ascii="GHEA Grapalat" w:hAnsi="GHEA Grapalat"/>
          <w:sz w:val="24"/>
          <w:szCs w:val="24"/>
        </w:rPr>
        <w:t>&gt;&gt;</w:t>
      </w:r>
    </w:p>
    <w:p w:rsidR="00531CAE" w:rsidRPr="00531CAE" w:rsidRDefault="00531CAE" w:rsidP="00656D4E">
      <w:pPr>
        <w:spacing w:after="0" w:line="240" w:lineRule="auto"/>
        <w:rPr>
          <w:rFonts w:ascii="GHEA Grapalat" w:hAnsi="GHEA Grapalat"/>
          <w:sz w:val="24"/>
          <w:szCs w:val="24"/>
        </w:rPr>
      </w:pPr>
      <w:proofErr w:type="spellStart"/>
      <w:r w:rsidRPr="00531CAE">
        <w:rPr>
          <w:rFonts w:ascii="GHEA Grapalat" w:hAnsi="GHEA Grapalat" w:cs="Sylfaen"/>
          <w:sz w:val="24"/>
          <w:szCs w:val="24"/>
        </w:rPr>
        <w:t>Անվտանգությունը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հրավտանգ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պայթունավտանգ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</w:p>
    <w:p w:rsidR="00531CAE" w:rsidRPr="00531CAE" w:rsidRDefault="00531CAE" w:rsidP="00656D4E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531CAE">
        <w:rPr>
          <w:rFonts w:ascii="GHEA Grapalat" w:hAnsi="GHEA Grapalat"/>
          <w:sz w:val="24"/>
          <w:szCs w:val="24"/>
        </w:rPr>
        <w:t xml:space="preserve">*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Մատակարարումը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իրականացվում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է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կտրոններով</w:t>
      </w:r>
      <w:proofErr w:type="spellEnd"/>
      <w:r w:rsidRPr="00531CAE">
        <w:rPr>
          <w:rFonts w:ascii="GHEA Grapalat" w:hAnsi="GHEA Grapalat"/>
          <w:sz w:val="24"/>
          <w:szCs w:val="24"/>
        </w:rPr>
        <w:t>:</w:t>
      </w:r>
    </w:p>
    <w:p w:rsidR="00531CAE" w:rsidRDefault="00531CAE" w:rsidP="00656D4E">
      <w:pPr>
        <w:spacing w:after="0" w:line="240" w:lineRule="auto"/>
        <w:rPr>
          <w:rFonts w:ascii="GHEA Grapalat" w:hAnsi="GHEA Grapalat"/>
          <w:sz w:val="24"/>
          <w:szCs w:val="24"/>
        </w:rPr>
      </w:pPr>
      <w:proofErr w:type="spellStart"/>
      <w:r w:rsidRPr="00531CAE">
        <w:rPr>
          <w:rFonts w:ascii="GHEA Grapalat" w:hAnsi="GHEA Grapalat" w:cs="Sylfaen"/>
          <w:sz w:val="24"/>
          <w:szCs w:val="24"/>
        </w:rPr>
        <w:t>Կտրոնները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ընկերության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կողմից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սեփական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միջոցներով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տեղափոխել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Աշտարակի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«</w:t>
      </w:r>
      <w:proofErr w:type="spellStart"/>
      <w:proofErr w:type="gramStart"/>
      <w:r w:rsidRPr="00531CAE">
        <w:rPr>
          <w:rFonts w:ascii="GHEA Grapalat" w:hAnsi="GHEA Grapalat" w:cs="Sylfaen"/>
          <w:sz w:val="24"/>
          <w:szCs w:val="24"/>
        </w:rPr>
        <w:t>համայնքապետարան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,</w:t>
      </w:r>
      <w:proofErr w:type="gram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ըստ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գնման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ժամանակացույցի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: </w:t>
      </w:r>
    </w:p>
    <w:p w:rsidR="00531CAE" w:rsidRDefault="00531CAE" w:rsidP="00656D4E">
      <w:pPr>
        <w:spacing w:after="0" w:line="240" w:lineRule="auto"/>
        <w:rPr>
          <w:rFonts w:ascii="GHEA Grapalat" w:hAnsi="GHEA Grapalat" w:cs="Sylfaen"/>
          <w:sz w:val="24"/>
          <w:szCs w:val="24"/>
        </w:rPr>
      </w:pPr>
      <w:r w:rsidRPr="00531CAE">
        <w:rPr>
          <w:rFonts w:ascii="GHEA Grapalat" w:hAnsi="GHEA Grapalat" w:cs="Sylfaen"/>
          <w:sz w:val="24"/>
          <w:szCs w:val="24"/>
        </w:rPr>
        <w:t>ԱԳԼՃԿԻ</w:t>
      </w:r>
      <w:r w:rsidRPr="00531CAE">
        <w:rPr>
          <w:rFonts w:ascii="GHEA Grapalat" w:hAnsi="GHEA Grapalat"/>
          <w:sz w:val="24"/>
          <w:szCs w:val="24"/>
        </w:rPr>
        <w:t>-</w:t>
      </w:r>
      <w:r w:rsidRPr="00531CAE">
        <w:rPr>
          <w:rFonts w:ascii="GHEA Grapalat" w:hAnsi="GHEA Grapalat" w:cs="Sylfaen"/>
          <w:sz w:val="24"/>
          <w:szCs w:val="24"/>
        </w:rPr>
        <w:t>ի</w:t>
      </w:r>
      <w:r w:rsidRPr="00531CA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առկայություն</w:t>
      </w:r>
      <w:proofErr w:type="spellEnd"/>
      <w:r w:rsidRPr="00531CAE">
        <w:rPr>
          <w:rFonts w:ascii="GHEA Grapalat" w:hAnsi="GHEA Grapalat"/>
          <w:sz w:val="24"/>
          <w:szCs w:val="24"/>
        </w:rPr>
        <w:t xml:space="preserve"> </w:t>
      </w:r>
      <w:r w:rsidRPr="00531CAE">
        <w:rPr>
          <w:rFonts w:ascii="GHEA Grapalat" w:hAnsi="GHEA Grapalat" w:cs="Sylfaen"/>
          <w:sz w:val="24"/>
          <w:szCs w:val="24"/>
        </w:rPr>
        <w:t>ք</w:t>
      </w:r>
      <w:r w:rsidRPr="00531CAE">
        <w:rPr>
          <w:rFonts w:ascii="GHEA Grapalat" w:hAnsi="GHEA Grapalat"/>
          <w:sz w:val="24"/>
          <w:szCs w:val="24"/>
        </w:rPr>
        <w:t xml:space="preserve">. </w:t>
      </w:r>
      <w:proofErr w:type="spellStart"/>
      <w:r w:rsidRPr="00531CAE">
        <w:rPr>
          <w:rFonts w:ascii="GHEA Grapalat" w:hAnsi="GHEA Grapalat" w:cs="Sylfaen"/>
          <w:sz w:val="24"/>
          <w:szCs w:val="24"/>
        </w:rPr>
        <w:t>Աշտարակում</w:t>
      </w:r>
      <w:proofErr w:type="spellEnd"/>
    </w:p>
    <w:p w:rsidR="00656D4E" w:rsidRPr="00531CAE" w:rsidRDefault="00656D4E" w:rsidP="00656D4E">
      <w:pPr>
        <w:spacing w:after="0" w:line="240" w:lineRule="auto"/>
        <w:rPr>
          <w:rFonts w:ascii="GHEA Grapalat" w:hAnsi="GHEA Grapalat" w:cs="Sylfaen"/>
          <w:sz w:val="24"/>
          <w:szCs w:val="24"/>
        </w:rPr>
      </w:pPr>
    </w:p>
    <w:p w:rsidR="00531CAE" w:rsidRPr="00531CAE" w:rsidRDefault="00656D4E" w:rsidP="00531CAE">
      <w:pPr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</w:t>
      </w:r>
      <w:r w:rsidR="00531CAE" w:rsidRPr="00531CAE">
        <w:rPr>
          <w:rFonts w:ascii="GHEA Grapalat" w:hAnsi="GHEA Grapalat"/>
          <w:sz w:val="24"/>
          <w:szCs w:val="24"/>
        </w:rPr>
        <w:t xml:space="preserve">Основные технические параметры использования газообразного метана в качестве топлива в двигателях внутреннего сгорания транспортных средств получены из нескольких последовательных этапов переработки газа технологических процессов КПГ: очистки смеси, удаления влаги и других загрязняющих веществ, которая не изменяется. состав компонентов, баллон. Избыточное давление сжатого природного газа при заправке должно соответствовать техническим условиям КПГ </w:t>
      </w:r>
      <w:r w:rsidR="00531CAE" w:rsidRPr="00531CAE">
        <w:rPr>
          <w:rFonts w:ascii="GHEA Grapalat" w:hAnsi="GHEA Grapalat" w:cs="Sylfaen"/>
          <w:sz w:val="24"/>
          <w:szCs w:val="24"/>
        </w:rPr>
        <w:t>ք</w:t>
      </w:r>
      <w:r w:rsidR="00531CAE" w:rsidRPr="00531CAE">
        <w:rPr>
          <w:rFonts w:ascii="GHEA Grapalat" w:hAnsi="GHEA Grapalat"/>
          <w:sz w:val="24"/>
          <w:szCs w:val="24"/>
        </w:rPr>
        <w:t xml:space="preserve"> многоразовые газовые баллоны </w:t>
      </w:r>
      <w:r w:rsidR="00531CAE" w:rsidRPr="00531CAE">
        <w:rPr>
          <w:rFonts w:ascii="GHEA Grapalat" w:hAnsi="GHEA Grapalat" w:cs="Sylfaen"/>
          <w:sz w:val="24"/>
          <w:szCs w:val="24"/>
        </w:rPr>
        <w:t>և</w:t>
      </w:r>
      <w:r w:rsidR="00531CAE" w:rsidRPr="00531CAE">
        <w:rPr>
          <w:rFonts w:ascii="GHEA Grapalat" w:hAnsi="GHEA Grapalat"/>
          <w:sz w:val="24"/>
          <w:szCs w:val="24"/>
        </w:rPr>
        <w:t xml:space="preserve"> не должно превышать предельное давление 19,6 МПа;</w:t>
      </w:r>
    </w:p>
    <w:p w:rsidR="00531CAE" w:rsidRPr="00531CAE" w:rsidRDefault="00531CAE" w:rsidP="00656D4E">
      <w:pPr>
        <w:spacing w:after="0"/>
        <w:rPr>
          <w:rFonts w:ascii="GHEA Grapalat" w:hAnsi="GHEA Grapalat"/>
          <w:sz w:val="24"/>
          <w:szCs w:val="24"/>
        </w:rPr>
      </w:pPr>
      <w:r w:rsidRPr="00531CAE">
        <w:rPr>
          <w:rFonts w:ascii="GHEA Grapalat" w:hAnsi="GHEA Grapalat"/>
          <w:sz w:val="24"/>
          <w:szCs w:val="24"/>
        </w:rPr>
        <w:t>ГОСТ 27577-87</w:t>
      </w:r>
    </w:p>
    <w:p w:rsidR="00531CAE" w:rsidRPr="00531CAE" w:rsidRDefault="00531CAE" w:rsidP="00656D4E">
      <w:pPr>
        <w:spacing w:after="0"/>
        <w:rPr>
          <w:rFonts w:ascii="GHEA Grapalat" w:hAnsi="GHEA Grapalat"/>
          <w:sz w:val="24"/>
          <w:szCs w:val="24"/>
        </w:rPr>
      </w:pPr>
      <w:r w:rsidRPr="00531CAE">
        <w:rPr>
          <w:rFonts w:ascii="GHEA Grapalat" w:hAnsi="GHEA Grapalat"/>
          <w:sz w:val="24"/>
          <w:szCs w:val="24"/>
        </w:rPr>
        <w:t>Символика «Бояться огня»</w:t>
      </w:r>
    </w:p>
    <w:p w:rsidR="00531CAE" w:rsidRPr="00531CAE" w:rsidRDefault="00531CAE" w:rsidP="00656D4E">
      <w:pPr>
        <w:spacing w:after="0"/>
        <w:rPr>
          <w:rFonts w:ascii="GHEA Grapalat" w:hAnsi="GHEA Grapalat"/>
          <w:sz w:val="24"/>
          <w:szCs w:val="24"/>
        </w:rPr>
      </w:pPr>
      <w:r w:rsidRPr="00531CAE">
        <w:rPr>
          <w:rFonts w:ascii="GHEA Grapalat" w:hAnsi="GHEA Grapalat"/>
          <w:sz w:val="24"/>
          <w:szCs w:val="24"/>
        </w:rPr>
        <w:t>Безопасность легковоспламеняющаяся, взрывоопасная</w:t>
      </w:r>
    </w:p>
    <w:p w:rsidR="00531CAE" w:rsidRPr="00531CAE" w:rsidRDefault="00531CAE" w:rsidP="00656D4E">
      <w:pPr>
        <w:spacing w:after="0"/>
        <w:rPr>
          <w:rFonts w:ascii="GHEA Grapalat" w:hAnsi="GHEA Grapalat"/>
          <w:sz w:val="24"/>
          <w:szCs w:val="24"/>
        </w:rPr>
      </w:pPr>
      <w:r w:rsidRPr="00531CAE">
        <w:rPr>
          <w:rFonts w:ascii="GHEA Grapalat" w:hAnsi="GHEA Grapalat"/>
          <w:sz w:val="24"/>
          <w:szCs w:val="24"/>
        </w:rPr>
        <w:t xml:space="preserve">* Доставка осуществляется </w:t>
      </w:r>
      <w:proofErr w:type="gramStart"/>
      <w:r w:rsidRPr="00531CAE">
        <w:rPr>
          <w:rFonts w:ascii="GHEA Grapalat" w:hAnsi="GHEA Grapalat"/>
          <w:sz w:val="24"/>
          <w:szCs w:val="24"/>
        </w:rPr>
        <w:t>по .чекам</w:t>
      </w:r>
      <w:proofErr w:type="gramEnd"/>
    </w:p>
    <w:p w:rsidR="00F5062C" w:rsidRDefault="00531CAE" w:rsidP="00656D4E">
      <w:pPr>
        <w:spacing w:after="0"/>
        <w:rPr>
          <w:rFonts w:ascii="GHEA Grapalat" w:hAnsi="GHEA Grapalat"/>
          <w:sz w:val="24"/>
          <w:szCs w:val="24"/>
        </w:rPr>
      </w:pPr>
      <w:r w:rsidRPr="00531CAE">
        <w:rPr>
          <w:rFonts w:ascii="GHEA Grapalat" w:hAnsi="GHEA Grapalat"/>
          <w:sz w:val="24"/>
          <w:szCs w:val="24"/>
        </w:rPr>
        <w:t>Компания передаст чекам в «муниципалитет» Аштарака в соответствии с графиком закупок. Нали</w:t>
      </w:r>
      <w:r>
        <w:rPr>
          <w:rFonts w:ascii="GHEA Grapalat" w:hAnsi="GHEA Grapalat"/>
          <w:sz w:val="24"/>
          <w:szCs w:val="24"/>
        </w:rPr>
        <w:t>чие АГНКС c. В Город Аштарак</w:t>
      </w:r>
    </w:p>
    <w:p w:rsidR="00C55A94" w:rsidRDefault="00C55A94" w:rsidP="00656D4E">
      <w:pPr>
        <w:spacing w:after="0"/>
        <w:rPr>
          <w:rFonts w:ascii="GHEA Grapalat" w:hAnsi="GHEA Grapalat"/>
          <w:sz w:val="24"/>
          <w:szCs w:val="24"/>
        </w:rPr>
      </w:pPr>
    </w:p>
    <w:p w:rsidR="00C55A94" w:rsidRDefault="00C55A94" w:rsidP="00656D4E">
      <w:pPr>
        <w:spacing w:after="0"/>
        <w:rPr>
          <w:rFonts w:ascii="GHEA Grapalat" w:hAnsi="GHEA Grapalat"/>
          <w:sz w:val="24"/>
          <w:szCs w:val="24"/>
        </w:rPr>
      </w:pPr>
    </w:p>
    <w:p w:rsidR="00C55A94" w:rsidRPr="00C55A94" w:rsidRDefault="00C55A94" w:rsidP="00656D4E">
      <w:pPr>
        <w:spacing w:after="0"/>
        <w:rPr>
          <w:rFonts w:ascii="GHEA Grapalat" w:hAnsi="GHEA Grapalat"/>
          <w:sz w:val="24"/>
          <w:szCs w:val="24"/>
          <w:lang w:val="ro-RO"/>
        </w:rPr>
      </w:pPr>
      <w:bookmarkStart w:id="0" w:name="_GoBack"/>
      <w:bookmarkEnd w:id="0"/>
    </w:p>
    <w:sectPr w:rsidR="00C55A94" w:rsidRPr="00C55A94" w:rsidSect="00531CAE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EF1"/>
    <w:rsid w:val="00531CAE"/>
    <w:rsid w:val="00593999"/>
    <w:rsid w:val="00656D4E"/>
    <w:rsid w:val="00767AD1"/>
    <w:rsid w:val="00C55A94"/>
    <w:rsid w:val="00C57EF1"/>
    <w:rsid w:val="00D901B3"/>
    <w:rsid w:val="00F5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02D352-873F-4927-B18E-6113E4CF4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5A94"/>
    <w:rPr>
      <w:color w:val="0000FF"/>
      <w:u w:val="single"/>
    </w:rPr>
  </w:style>
  <w:style w:type="paragraph" w:styleId="a4">
    <w:name w:val="Body Text"/>
    <w:basedOn w:val="a"/>
    <w:link w:val="a5"/>
    <w:uiPriority w:val="1"/>
    <w:semiHidden/>
    <w:unhideWhenUsed/>
    <w:qFormat/>
    <w:rsid w:val="00C55A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iCs/>
      <w:lang w:val="ro-RO"/>
    </w:rPr>
  </w:style>
  <w:style w:type="character" w:customStyle="1" w:styleId="a5">
    <w:name w:val="Основной текст Знак"/>
    <w:basedOn w:val="a0"/>
    <w:link w:val="a4"/>
    <w:uiPriority w:val="1"/>
    <w:semiHidden/>
    <w:rsid w:val="00C55A94"/>
    <w:rPr>
      <w:rFonts w:ascii="Times New Roman" w:eastAsia="Times New Roman" w:hAnsi="Times New Roman" w:cs="Times New Roman"/>
      <w:i/>
      <w:iCs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50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admin</cp:lastModifiedBy>
  <cp:revision>8</cp:revision>
  <dcterms:created xsi:type="dcterms:W3CDTF">2022-04-19T13:35:00Z</dcterms:created>
  <dcterms:modified xsi:type="dcterms:W3CDTF">2024-02-15T08:28:00Z</dcterms:modified>
</cp:coreProperties>
</file>